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A7" w:rsidRPr="00F702A7" w:rsidRDefault="00F702A7" w:rsidP="000B05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8B" w:rsidRPr="00FD438B" w:rsidRDefault="00FD438B" w:rsidP="00FD4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 ГОРОДА РОСТОВА-НА-ДОНУ «ШКОЛА № 90 ИМЕНИ ГЕРОЯ СОВЕТСКОГО СОЮЗА ПУДОВКИНА П.Г.»</w:t>
      </w:r>
    </w:p>
    <w:p w:rsidR="00FD438B" w:rsidRPr="00FD438B" w:rsidRDefault="00FD438B" w:rsidP="00FD438B">
      <w:pPr>
        <w:shd w:val="clear" w:color="auto" w:fill="FFFFFF"/>
        <w:spacing w:after="0" w:line="240" w:lineRule="auto"/>
        <w:ind w:left="3539" w:right="57" w:firstLine="1"/>
        <w:rPr>
          <w:rFonts w:ascii="Arial" w:eastAsia="Times New Roman" w:hAnsi="Arial" w:cs="Arial"/>
          <w:b/>
          <w:bCs/>
          <w:spacing w:val="-17"/>
          <w:sz w:val="28"/>
          <w:szCs w:val="28"/>
          <w:lang w:eastAsia="ru-RU"/>
        </w:rPr>
      </w:pPr>
      <w:r w:rsidRPr="00FD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(МБОУ «Школа № 90»)</w:t>
      </w:r>
    </w:p>
    <w:p w:rsidR="00FD438B" w:rsidRPr="00FD438B" w:rsidRDefault="00FD438B" w:rsidP="00FD438B">
      <w:pPr>
        <w:overflowPunct w:val="0"/>
        <w:autoSpaceDE w:val="0"/>
        <w:autoSpaceDN w:val="0"/>
        <w:adjustRightInd w:val="0"/>
        <w:snapToGri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38B" w:rsidRPr="00FD438B" w:rsidRDefault="00FD438B" w:rsidP="00FD438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95" w:type="dxa"/>
        <w:tblInd w:w="-4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7"/>
        <w:gridCol w:w="5338"/>
      </w:tblGrid>
      <w:tr w:rsidR="00FD438B" w:rsidRPr="00FD438B" w:rsidTr="005B0648">
        <w:trPr>
          <w:trHeight w:val="1086"/>
        </w:trPr>
        <w:tc>
          <w:tcPr>
            <w:tcW w:w="5057" w:type="dxa"/>
            <w:hideMark/>
          </w:tcPr>
          <w:p w:rsidR="00FD438B" w:rsidRPr="00FD438B" w:rsidRDefault="00FD438B" w:rsidP="00FD438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62" w:right="-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FD438B" w:rsidRPr="00FD438B" w:rsidRDefault="00FD438B" w:rsidP="00FD438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62" w:right="-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Общим собранием трудового коллектива МБОУ «школа №</w:t>
            </w:r>
            <w:r w:rsidR="00BC2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90» </w:t>
            </w:r>
          </w:p>
          <w:p w:rsidR="00FD438B" w:rsidRPr="00FD438B" w:rsidRDefault="00FD438B" w:rsidP="00FD438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62" w:right="-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  <w:p w:rsidR="00FD438B" w:rsidRPr="00FD438B" w:rsidRDefault="00FD438B" w:rsidP="00FD438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62" w:right="-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«01» </w:t>
            </w:r>
            <w:r w:rsidR="0072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FD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720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D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5B0648" w:rsidRPr="00FD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  <w:p w:rsidR="00FD438B" w:rsidRPr="00FD438B" w:rsidRDefault="00FD438B" w:rsidP="00FD438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62" w:right="-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</w:t>
            </w:r>
          </w:p>
          <w:p w:rsidR="00FD438B" w:rsidRPr="00FD438B" w:rsidRDefault="00FD438B" w:rsidP="00FD438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62" w:right="-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И.Г. </w:t>
            </w:r>
            <w:proofErr w:type="spellStart"/>
            <w:r w:rsidRPr="00FD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Кристостурова</w:t>
            </w:r>
            <w:proofErr w:type="spellEnd"/>
          </w:p>
        </w:tc>
        <w:tc>
          <w:tcPr>
            <w:tcW w:w="5338" w:type="dxa"/>
          </w:tcPr>
          <w:p w:rsidR="00FD438B" w:rsidRPr="00FD438B" w:rsidRDefault="00FD438B" w:rsidP="00FD438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178" w:right="-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3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FD438B" w:rsidRPr="00FD438B" w:rsidRDefault="00FD438B" w:rsidP="00FD43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-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«Школа № 90»</w:t>
            </w:r>
          </w:p>
          <w:p w:rsidR="00FD438B" w:rsidRPr="00FD438B" w:rsidRDefault="00FD438B" w:rsidP="00FD43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-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______________Л.Г. Шевякова</w:t>
            </w:r>
          </w:p>
          <w:p w:rsidR="00FD438B" w:rsidRPr="00FD438B" w:rsidRDefault="00FD438B" w:rsidP="00FD43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-5"/>
              <w:jc w:val="center"/>
              <w:textAlignment w:val="baseline"/>
              <w:rPr>
                <w:rFonts w:ascii="Times New Roman" w:eastAsia="Arial CYR" w:hAnsi="Times New Roman" w:cs="Times New Roman"/>
                <w:sz w:val="28"/>
                <w:szCs w:val="28"/>
                <w:lang w:eastAsia="ru-RU"/>
              </w:rPr>
            </w:pPr>
          </w:p>
          <w:p w:rsidR="00FD438B" w:rsidRPr="00FD438B" w:rsidRDefault="00720A5B" w:rsidP="00F63E5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-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от </w:t>
            </w:r>
            <w:r w:rsidR="00F63E50" w:rsidRPr="00FD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«01» </w:t>
            </w:r>
            <w:r w:rsidR="00F63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="00F63E50" w:rsidRPr="00FD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63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  33</w:t>
            </w:r>
          </w:p>
        </w:tc>
      </w:tr>
    </w:tbl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8B" w:rsidRDefault="00FD438B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8B" w:rsidRDefault="00FD438B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8B" w:rsidRDefault="00FD438B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8B" w:rsidRDefault="00FD438B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8B" w:rsidRDefault="00FD438B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8B" w:rsidRDefault="00FD438B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38B" w:rsidRPr="00F702A7" w:rsidRDefault="00FD438B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E83296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A7" w:rsidRPr="00FD438B" w:rsidRDefault="00F702A7" w:rsidP="00F70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B0648" w:rsidRDefault="00846371" w:rsidP="00F7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7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 </w:t>
      </w:r>
      <w:r w:rsidR="006E2C1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премировании </w:t>
      </w:r>
      <w:r w:rsidR="006E2C18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F702A7" w:rsidRPr="00FD4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648" w:rsidRDefault="00F702A7" w:rsidP="00F7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8B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5B0648" w:rsidRDefault="00F702A7" w:rsidP="00F7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8B">
        <w:rPr>
          <w:rFonts w:ascii="Times New Roman" w:hAnsi="Times New Roman" w:cs="Times New Roman"/>
          <w:b/>
          <w:sz w:val="28"/>
          <w:szCs w:val="28"/>
        </w:rPr>
        <w:t xml:space="preserve">города Ростова-на-Дону </w:t>
      </w:r>
    </w:p>
    <w:p w:rsidR="00F702A7" w:rsidRPr="00FD438B" w:rsidRDefault="00F702A7" w:rsidP="00F70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38B">
        <w:rPr>
          <w:rFonts w:ascii="Times New Roman" w:hAnsi="Times New Roman" w:cs="Times New Roman"/>
          <w:b/>
          <w:sz w:val="28"/>
          <w:szCs w:val="28"/>
        </w:rPr>
        <w:t xml:space="preserve">«Школа №90 имени Героя Советского Союза Пудовкина П.Г.» </w:t>
      </w: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2A7" w:rsidRPr="00F702A7" w:rsidRDefault="00F702A7" w:rsidP="00F70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3F7" w:rsidRDefault="008363F7" w:rsidP="00FD438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7230F" w:rsidRPr="00DF7897" w:rsidRDefault="00F7230F" w:rsidP="00F723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7897">
        <w:rPr>
          <w:rFonts w:ascii="Times New Roman" w:hAnsi="Times New Roman" w:cs="Times New Roman"/>
          <w:sz w:val="28"/>
          <w:szCs w:val="28"/>
        </w:rPr>
        <w:lastRenderedPageBreak/>
        <w:t>1. Общие положения</w:t>
      </w:r>
    </w:p>
    <w:p w:rsidR="003B6125" w:rsidRPr="00FD438B" w:rsidRDefault="003B6125" w:rsidP="003B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B1ECF" w:rsidRPr="007F1FAD" w:rsidRDefault="003B6125" w:rsidP="00F266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438B">
        <w:rPr>
          <w:rFonts w:ascii="Times New Roman" w:hAnsi="Times New Roman" w:cs="Times New Roman"/>
          <w:sz w:val="28"/>
          <w:szCs w:val="28"/>
        </w:rPr>
        <w:t>1.</w:t>
      </w:r>
      <w:r w:rsidR="00B851B4" w:rsidRPr="00FD438B">
        <w:rPr>
          <w:rFonts w:ascii="Times New Roman" w:hAnsi="Times New Roman" w:cs="Times New Roman"/>
          <w:sz w:val="28"/>
          <w:szCs w:val="28"/>
        </w:rPr>
        <w:t>1.</w:t>
      </w:r>
      <w:r w:rsidR="00846371">
        <w:rPr>
          <w:rFonts w:ascii="Times New Roman" w:hAnsi="Times New Roman" w:cs="Times New Roman"/>
          <w:sz w:val="28"/>
          <w:szCs w:val="28"/>
        </w:rPr>
        <w:t> </w:t>
      </w:r>
      <w:r w:rsidR="007F1FAD" w:rsidRPr="007F1FAD">
        <w:rPr>
          <w:rFonts w:ascii="Times New Roman" w:eastAsia="Times New Roman" w:hAnsi="Times New Roman" w:cs="Times New Roman"/>
          <w:sz w:val="28"/>
          <w:szCs w:val="28"/>
        </w:rPr>
        <w:t>1.1.  </w:t>
      </w:r>
      <w:proofErr w:type="gramStart"/>
      <w:r w:rsidR="007F1FAD" w:rsidRPr="007F1FA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F266FF" w:rsidRPr="00F266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премировании </w:t>
      </w:r>
      <w:r w:rsidR="00F266FF" w:rsidRPr="00F266FF">
        <w:rPr>
          <w:rFonts w:ascii="Times New Roman" w:hAnsi="Times New Roman" w:cs="Times New Roman"/>
          <w:sz w:val="28"/>
          <w:szCs w:val="28"/>
        </w:rPr>
        <w:t xml:space="preserve">работников муниципального бюджетного общеобразовательного учреждения города Ростова-на-Дону «Школа №90 имени Героя Советского Союза Пудовкина П.Г.» </w:t>
      </w:r>
      <w:r w:rsidR="007F1FAD" w:rsidRPr="007F1FAD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7F1FAD" w:rsidRPr="007F1FAD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7F1FAD" w:rsidRPr="007F1FAD">
        <w:rPr>
          <w:rFonts w:ascii="Times New Roman" w:eastAsia="Times New Roman" w:hAnsi="Times New Roman" w:cs="Times New Roman"/>
          <w:sz w:val="28"/>
          <w:szCs w:val="28"/>
        </w:rPr>
        <w:t xml:space="preserve"> Положение) разработано в соответствии с приказом Министерства здравоохранения и социального развития Российской Федерации (далее – </w:t>
      </w:r>
      <w:proofErr w:type="spellStart"/>
      <w:r w:rsidR="007F1FAD" w:rsidRPr="007F1FAD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="007F1FAD" w:rsidRPr="007F1FAD">
        <w:rPr>
          <w:rFonts w:ascii="Times New Roman" w:eastAsia="Times New Roman" w:hAnsi="Times New Roman" w:cs="Times New Roman"/>
          <w:sz w:val="28"/>
          <w:szCs w:val="28"/>
        </w:rPr>
        <w:t xml:space="preserve"> России) от</w:t>
      </w:r>
      <w:r w:rsidR="007F1FAD" w:rsidRPr="007F1FAD">
        <w:rPr>
          <w:rFonts w:ascii="Times New Roman" w:eastAsia="Calibri" w:hAnsi="Times New Roman" w:cs="Times New Roman"/>
          <w:sz w:val="28"/>
          <w:szCs w:val="28"/>
        </w:rPr>
        <w:t> </w:t>
      </w:r>
      <w:r w:rsidR="007F1FAD" w:rsidRPr="007F1FAD">
        <w:rPr>
          <w:rFonts w:ascii="Times New Roman" w:eastAsia="Times New Roman" w:hAnsi="Times New Roman" w:cs="Times New Roman"/>
          <w:sz w:val="28"/>
          <w:szCs w:val="28"/>
        </w:rPr>
        <w:t>05.05.2008</w:t>
      </w:r>
      <w:r w:rsidR="007F1FAD" w:rsidRPr="007F1FAD">
        <w:rPr>
          <w:rFonts w:ascii="Times New Roman" w:eastAsia="Calibri" w:hAnsi="Times New Roman" w:cs="Times New Roman"/>
          <w:sz w:val="28"/>
          <w:szCs w:val="28"/>
        </w:rPr>
        <w:t> </w:t>
      </w:r>
      <w:r w:rsidR="007F1FAD" w:rsidRPr="007F1FAD">
        <w:rPr>
          <w:rFonts w:ascii="Times New Roman" w:eastAsia="Times New Roman" w:hAnsi="Times New Roman" w:cs="Times New Roman"/>
          <w:sz w:val="28"/>
          <w:szCs w:val="28"/>
        </w:rPr>
        <w:t xml:space="preserve">№ 216н «Об утверждении профессиональных квалификационных групп должностей работников образования», Постановлением администрации города Ростова-на-Дону от 01.02.2022 № 77 и регулирует порядок выплат </w:t>
      </w:r>
      <w:r w:rsidR="00F266FF">
        <w:rPr>
          <w:rFonts w:ascii="Times New Roman" w:eastAsia="Times New Roman" w:hAnsi="Times New Roman" w:cs="Times New Roman"/>
          <w:sz w:val="28"/>
          <w:szCs w:val="28"/>
        </w:rPr>
        <w:t>премии</w:t>
      </w:r>
      <w:proofErr w:type="gramEnd"/>
      <w:r w:rsidR="007F1FAD" w:rsidRPr="007F1FAD">
        <w:rPr>
          <w:rFonts w:ascii="Times New Roman" w:eastAsia="Times New Roman" w:hAnsi="Times New Roman" w:cs="Times New Roman"/>
          <w:sz w:val="28"/>
          <w:szCs w:val="28"/>
        </w:rPr>
        <w:t xml:space="preserve">  работникам муниципального бюджетного общеобразовательного учреждения города Ростова-на-Дону «Школа №</w:t>
      </w:r>
      <w:r w:rsidR="007F1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FAD" w:rsidRPr="007F1FAD">
        <w:rPr>
          <w:rFonts w:ascii="Times New Roman" w:eastAsia="Times New Roman" w:hAnsi="Times New Roman" w:cs="Times New Roman"/>
          <w:sz w:val="28"/>
          <w:szCs w:val="28"/>
        </w:rPr>
        <w:t xml:space="preserve">90 имени Героя Советского Союза Пудовкина П.Г.») (далее – учреждение), </w:t>
      </w:r>
      <w:r w:rsidR="007F1FAD" w:rsidRPr="007F1FAD">
        <w:rPr>
          <w:rFonts w:ascii="Times New Roman" w:eastAsia="Times New Roman" w:hAnsi="Times New Roman"/>
          <w:color w:val="000000"/>
          <w:sz w:val="28"/>
          <w:szCs w:val="28"/>
        </w:rPr>
        <w:t>осуществляющим основную деятельность по видам экономической деятельности: «Образование», «Образование дополнительное детей и взрослых» Общероссийского классификатора видов экономической деятельности.</w:t>
      </w:r>
      <w:r w:rsidR="006E2C18" w:rsidRPr="006E2C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F1FAD" w:rsidRDefault="002B1ECF" w:rsidP="007F1F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1.2</w:t>
      </w:r>
      <w:r w:rsidRPr="002B1EC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7F1FAD" w:rsidRPr="007F1F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F1FAD" w:rsidRPr="002B1E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Конкретный размер премии </w:t>
      </w:r>
      <w:r w:rsidR="0020607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может </w:t>
      </w:r>
      <w:r w:rsidR="007F1FAD" w:rsidRPr="002B1ECF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определяться как в процентах к должностному окладу (ставке заработной платы) работника, так и в денежном выражении.</w:t>
      </w:r>
    </w:p>
    <w:p w:rsidR="007F1FAD" w:rsidRDefault="007F1FAD" w:rsidP="007F1F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1.3. </w:t>
      </w:r>
      <w:r w:rsidRPr="002B1E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Работникам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учреждения </w:t>
      </w:r>
      <w:r w:rsidRPr="002B1ECF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осуществляются премиальные выплаты по итогам работы, на выплату которых предусматриваются средства в размере 5 процентов от планового фонда оплаты труда, из них до 1,5 процента на премирование руководителя учреждения, его заместителей и главного бухгалтера.</w:t>
      </w:r>
    </w:p>
    <w:p w:rsidR="007F1FAD" w:rsidRPr="002B1ECF" w:rsidRDefault="007F1FAD" w:rsidP="007F1F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1.4. Учреждение </w:t>
      </w:r>
      <w:r w:rsidRPr="002B1ECF">
        <w:rPr>
          <w:rFonts w:ascii="Times New Roman" w:eastAsia="Calibri" w:hAnsi="Times New Roman" w:cs="Times New Roman"/>
          <w:sz w:val="28"/>
          <w:szCs w:val="28"/>
          <w:lang w:eastAsia="ar-SA"/>
        </w:rPr>
        <w:t>вправе увеличивать премиальный фонд сверх предельного размера за счет средств экономии по фонду оплаты труда или в пределах общей суммы субсидии на финансовое обеспечение государственного (муниципального) задания</w:t>
      </w:r>
      <w:r w:rsidRPr="003866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B1E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оказание государственных (муниципальных)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услуг (выполнение работ)</w:t>
      </w:r>
      <w:r w:rsidRPr="002B1EC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F1FAD" w:rsidRPr="002B1ECF" w:rsidRDefault="007F1FAD" w:rsidP="007F1F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8661E" w:rsidRDefault="006D7187" w:rsidP="006D718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r w:rsidR="0078661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премирования</w:t>
      </w:r>
    </w:p>
    <w:p w:rsidR="00206076" w:rsidRDefault="00206076" w:rsidP="006D718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033A4" w:rsidRPr="000033A4" w:rsidRDefault="000033A4" w:rsidP="000033A4">
      <w:pPr>
        <w:pStyle w:val="a7"/>
        <w:numPr>
          <w:ilvl w:val="1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3A4">
        <w:rPr>
          <w:rFonts w:ascii="Times New Roman" w:hAnsi="Times New Roman"/>
          <w:sz w:val="28"/>
          <w:szCs w:val="28"/>
        </w:rPr>
        <w:t>При определении показателей премирования учитыва</w:t>
      </w:r>
      <w:r>
        <w:rPr>
          <w:rFonts w:ascii="Times New Roman" w:hAnsi="Times New Roman"/>
          <w:sz w:val="28"/>
          <w:szCs w:val="28"/>
        </w:rPr>
        <w:t>ются</w:t>
      </w:r>
      <w:r w:rsidRPr="000033A4">
        <w:rPr>
          <w:rFonts w:ascii="Times New Roman" w:hAnsi="Times New Roman"/>
          <w:sz w:val="28"/>
          <w:szCs w:val="28"/>
        </w:rPr>
        <w:t>:</w:t>
      </w:r>
    </w:p>
    <w:p w:rsidR="000033A4" w:rsidRPr="000033A4" w:rsidRDefault="000033A4" w:rsidP="000033A4">
      <w:pPr>
        <w:pStyle w:val="a7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33A4">
        <w:rPr>
          <w:rFonts w:ascii="Times New Roman" w:hAnsi="Times New Roman"/>
          <w:sz w:val="28"/>
          <w:szCs w:val="28"/>
        </w:rPr>
        <w:t>успешное и добросовестное исполнение работником своих должностных обязанностей;</w:t>
      </w:r>
    </w:p>
    <w:p w:rsidR="000033A4" w:rsidRPr="000033A4" w:rsidRDefault="000033A4" w:rsidP="000033A4">
      <w:pPr>
        <w:pStyle w:val="a7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33A4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>а</w:t>
      </w:r>
      <w:r w:rsidRPr="000033A4">
        <w:rPr>
          <w:rFonts w:ascii="Times New Roman" w:hAnsi="Times New Roman"/>
          <w:sz w:val="28"/>
          <w:szCs w:val="28"/>
        </w:rPr>
        <w:t>, творчество и применение в работе современных форм и методов организации труда;</w:t>
      </w:r>
    </w:p>
    <w:p w:rsidR="000033A4" w:rsidRPr="000033A4" w:rsidRDefault="000033A4" w:rsidP="000033A4">
      <w:pPr>
        <w:pStyle w:val="a7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33A4">
        <w:rPr>
          <w:rFonts w:ascii="Times New Roman" w:hAnsi="Times New Roman"/>
          <w:sz w:val="28"/>
          <w:szCs w:val="28"/>
        </w:rPr>
        <w:t>качественн</w:t>
      </w:r>
      <w:r>
        <w:rPr>
          <w:rFonts w:ascii="Times New Roman" w:hAnsi="Times New Roman"/>
          <w:sz w:val="28"/>
          <w:szCs w:val="28"/>
        </w:rPr>
        <w:t>ая</w:t>
      </w:r>
      <w:r w:rsidRPr="000033A4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а</w:t>
      </w:r>
      <w:r w:rsidRPr="000033A4">
        <w:rPr>
          <w:rFonts w:ascii="Times New Roman" w:hAnsi="Times New Roman"/>
          <w:sz w:val="28"/>
          <w:szCs w:val="28"/>
        </w:rPr>
        <w:t xml:space="preserve"> и проведение мероприятий, связанных с уставной деятельностью учреждения;</w:t>
      </w:r>
    </w:p>
    <w:p w:rsidR="000033A4" w:rsidRPr="000033A4" w:rsidRDefault="000033A4" w:rsidP="000033A4">
      <w:pPr>
        <w:pStyle w:val="a7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33A4">
        <w:rPr>
          <w:rFonts w:ascii="Times New Roman" w:hAnsi="Times New Roman"/>
          <w:sz w:val="28"/>
          <w:szCs w:val="28"/>
        </w:rPr>
        <w:t>участие в выполнении особо важных работ и мероприятий;</w:t>
      </w:r>
    </w:p>
    <w:p w:rsidR="000033A4" w:rsidRPr="000033A4" w:rsidRDefault="000033A4" w:rsidP="000033A4">
      <w:pPr>
        <w:pStyle w:val="a7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33A4">
        <w:rPr>
          <w:rFonts w:ascii="Times New Roman" w:hAnsi="Times New Roman"/>
          <w:sz w:val="28"/>
          <w:szCs w:val="28"/>
        </w:rPr>
        <w:t>соблюдение исполнительской дисциплины;</w:t>
      </w:r>
    </w:p>
    <w:p w:rsidR="000033A4" w:rsidRPr="000033A4" w:rsidRDefault="000033A4" w:rsidP="000033A4">
      <w:pPr>
        <w:pStyle w:val="a7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33A4">
        <w:rPr>
          <w:rFonts w:ascii="Times New Roman" w:hAnsi="Times New Roman"/>
          <w:sz w:val="28"/>
          <w:szCs w:val="28"/>
        </w:rPr>
        <w:t xml:space="preserve">обеспечение сохранности </w:t>
      </w:r>
      <w:r>
        <w:rPr>
          <w:rFonts w:ascii="Times New Roman" w:hAnsi="Times New Roman"/>
          <w:sz w:val="28"/>
          <w:szCs w:val="28"/>
        </w:rPr>
        <w:t>муниципального (</w:t>
      </w:r>
      <w:r w:rsidRPr="000033A4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>)</w:t>
      </w:r>
      <w:r w:rsidRPr="000033A4">
        <w:rPr>
          <w:rFonts w:ascii="Times New Roman" w:hAnsi="Times New Roman"/>
          <w:sz w:val="28"/>
          <w:szCs w:val="28"/>
        </w:rPr>
        <w:t xml:space="preserve"> имущества и другое.</w:t>
      </w:r>
    </w:p>
    <w:p w:rsidR="00F266FF" w:rsidRDefault="006D7187" w:rsidP="006D7187">
      <w:pPr>
        <w:pStyle w:val="a7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качественное исполнение муниципал</w:t>
      </w:r>
      <w:r w:rsidR="000033A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задания и плана финансово-</w:t>
      </w: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деятельности </w:t>
      </w:r>
      <w:r w:rsidR="000033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год) –  </w:t>
      </w:r>
      <w:proofErr w:type="gramEnd"/>
    </w:p>
    <w:p w:rsidR="006D7187" w:rsidRPr="00B83666" w:rsidRDefault="006D7187" w:rsidP="00F266FF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D7187" w:rsidRPr="006D7187" w:rsidRDefault="006D7187" w:rsidP="006D7187">
      <w:pPr>
        <w:numPr>
          <w:ilvl w:val="0"/>
          <w:numId w:val="29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100 % выполнения   - до 20 %;</w:t>
      </w:r>
    </w:p>
    <w:p w:rsidR="006D7187" w:rsidRPr="006D7187" w:rsidRDefault="006D7187" w:rsidP="006D7187">
      <w:pPr>
        <w:numPr>
          <w:ilvl w:val="0"/>
          <w:numId w:val="29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95 % до 100 %     - до 15 %;</w:t>
      </w:r>
    </w:p>
    <w:p w:rsidR="006D7187" w:rsidRPr="006D7187" w:rsidRDefault="006D7187" w:rsidP="006D7187">
      <w:pPr>
        <w:numPr>
          <w:ilvl w:val="0"/>
          <w:numId w:val="29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90 % до 94 %       - до 10 %;</w:t>
      </w:r>
    </w:p>
    <w:p w:rsidR="006D7187" w:rsidRPr="006D7187" w:rsidRDefault="006D7187" w:rsidP="006D7187">
      <w:pPr>
        <w:numPr>
          <w:ilvl w:val="0"/>
          <w:numId w:val="29"/>
        </w:num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80 % до 89 %       - до 5 %.</w:t>
      </w:r>
    </w:p>
    <w:p w:rsidR="006D7187" w:rsidRPr="00B83666" w:rsidRDefault="006D7187" w:rsidP="006D7187">
      <w:pPr>
        <w:pStyle w:val="a7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Призовое место (с 1 – по 10) </w:t>
      </w:r>
      <w:r w:rsidRPr="00B83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проведения рейтинговой оценки деятельности педагогических работников </w:t>
      </w: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итогам работы за год) – до 20 %.</w:t>
      </w:r>
    </w:p>
    <w:p w:rsidR="006D7187" w:rsidRPr="00B83666" w:rsidRDefault="006D7187" w:rsidP="006D7187">
      <w:pPr>
        <w:pStyle w:val="a7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высоких результатов обучающихся при аттестации по завершению уровня обучения (по итогам работы за 2 квартал): </w:t>
      </w:r>
    </w:p>
    <w:p w:rsidR="006D7187" w:rsidRPr="006D7187" w:rsidRDefault="006D7187" w:rsidP="006D7187">
      <w:pPr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обучающихся более 81 %             - до 25 %;</w:t>
      </w:r>
    </w:p>
    <w:p w:rsidR="006D7187" w:rsidRPr="006D7187" w:rsidRDefault="006D7187" w:rsidP="006D7187">
      <w:pPr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обучающихся от 71 % до 80 %     - до 20 %;</w:t>
      </w:r>
    </w:p>
    <w:p w:rsidR="006D7187" w:rsidRPr="006D7187" w:rsidRDefault="006D7187" w:rsidP="006D7187">
      <w:pPr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обучающихся от 61 % до 70 %     - до 15 %;</w:t>
      </w:r>
    </w:p>
    <w:p w:rsidR="006D7187" w:rsidRPr="006D7187" w:rsidRDefault="006D7187" w:rsidP="006D7187">
      <w:pPr>
        <w:numPr>
          <w:ilvl w:val="0"/>
          <w:numId w:val="2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обучающихся от 50 % до 60 %     - до 10 %.</w:t>
      </w:r>
    </w:p>
    <w:p w:rsidR="006D7187" w:rsidRPr="00B83666" w:rsidRDefault="006D7187" w:rsidP="006D7187">
      <w:pPr>
        <w:pStyle w:val="a7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реализация работниками дополнительных проектов (экскурсионные и экспедиционные программы, групповые и индивидуальные учебные проекты обучающихся, социальные проекты, др.) (по итогам работы за месяц, квартал) – до 25 %.</w:t>
      </w:r>
    </w:p>
    <w:p w:rsidR="006D7187" w:rsidRPr="00B83666" w:rsidRDefault="006D7187" w:rsidP="006D7187">
      <w:pPr>
        <w:pStyle w:val="a7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педагогического работника комплекса мер по выявлению, сопровождению и поддержке одаренных детей и достижение высоких результатов обучающихся, подготовленных конкретным педагогом (личных, командных), в предметных олимпиадах (по итогам работы за месяц, квартал, полугодие, год):</w:t>
      </w:r>
    </w:p>
    <w:p w:rsidR="006D7187" w:rsidRPr="006D7187" w:rsidRDefault="006D7187" w:rsidP="006D7187">
      <w:pPr>
        <w:numPr>
          <w:ilvl w:val="0"/>
          <w:numId w:val="30"/>
        </w:numPr>
        <w:spacing w:after="0" w:line="240" w:lineRule="auto"/>
        <w:ind w:firstLine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</w:t>
      </w:r>
      <w:proofErr w:type="gramEnd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(победители, призеры)     - до 20 %;</w:t>
      </w:r>
    </w:p>
    <w:p w:rsidR="006D7187" w:rsidRPr="006D7187" w:rsidRDefault="006D7187" w:rsidP="006D7187">
      <w:pPr>
        <w:numPr>
          <w:ilvl w:val="0"/>
          <w:numId w:val="30"/>
        </w:numPr>
        <w:spacing w:after="0" w:line="240" w:lineRule="auto"/>
        <w:ind w:firstLine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</w:t>
      </w:r>
      <w:proofErr w:type="gramEnd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(победители, призеры)        - до 15 %;</w:t>
      </w:r>
    </w:p>
    <w:p w:rsidR="006D7187" w:rsidRPr="006D7187" w:rsidRDefault="006D7187" w:rsidP="006D7187">
      <w:pPr>
        <w:numPr>
          <w:ilvl w:val="0"/>
          <w:numId w:val="30"/>
        </w:numPr>
        <w:spacing w:after="0" w:line="240" w:lineRule="auto"/>
        <w:ind w:firstLine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(победители, призеры</w:t>
      </w:r>
      <w:proofErr w:type="gramStart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до 10 %;</w:t>
      </w:r>
    </w:p>
    <w:p w:rsidR="006D7187" w:rsidRPr="006D7187" w:rsidRDefault="006D7187" w:rsidP="006D7187">
      <w:pPr>
        <w:numPr>
          <w:ilvl w:val="0"/>
          <w:numId w:val="30"/>
        </w:numPr>
        <w:spacing w:after="0" w:line="240" w:lineRule="auto"/>
        <w:ind w:firstLine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(победители, призеры</w:t>
      </w:r>
      <w:proofErr w:type="gramStart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до 5 %;</w:t>
      </w:r>
    </w:p>
    <w:p w:rsidR="006D7187" w:rsidRPr="006D7187" w:rsidRDefault="006D7187" w:rsidP="006D7187">
      <w:pPr>
        <w:numPr>
          <w:ilvl w:val="0"/>
          <w:numId w:val="30"/>
        </w:numPr>
        <w:spacing w:after="0" w:line="240" w:lineRule="auto"/>
        <w:ind w:firstLine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 (победители, призеры</w:t>
      </w:r>
      <w:proofErr w:type="gramStart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до 3 %.</w:t>
      </w:r>
    </w:p>
    <w:p w:rsidR="006D7187" w:rsidRPr="00B83666" w:rsidRDefault="006D7187" w:rsidP="006D7187">
      <w:pPr>
        <w:pStyle w:val="a7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высокой активности участия обучающихся в школьных, районных, городских мероприятиях (по итогам работы за полугодие, год):</w:t>
      </w:r>
      <w:proofErr w:type="gramEnd"/>
    </w:p>
    <w:p w:rsidR="006D7187" w:rsidRPr="006D7187" w:rsidRDefault="006D7187" w:rsidP="006D7187">
      <w:pPr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91 % до 100 % обучающихся и воспитанников     - до 25 %;</w:t>
      </w:r>
    </w:p>
    <w:p w:rsidR="006D7187" w:rsidRPr="006D7187" w:rsidRDefault="006D7187" w:rsidP="006D7187">
      <w:pPr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81 % до 90 % обучающихся и воспитанников       - до 20 %; </w:t>
      </w:r>
    </w:p>
    <w:p w:rsidR="006D7187" w:rsidRPr="006D7187" w:rsidRDefault="006D7187" w:rsidP="006D7187">
      <w:pPr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71 % до 80 % обучающихся и воспитанников       - до 15 %;</w:t>
      </w:r>
    </w:p>
    <w:p w:rsidR="006D7187" w:rsidRPr="006D7187" w:rsidRDefault="006D7187" w:rsidP="006D7187">
      <w:pPr>
        <w:numPr>
          <w:ilvl w:val="0"/>
          <w:numId w:val="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60 % до 70 % обучающихся и воспитанников       - до 10 %.</w:t>
      </w:r>
    </w:p>
    <w:p w:rsidR="006D7187" w:rsidRPr="00B83666" w:rsidRDefault="006D7187" w:rsidP="006D7187">
      <w:pPr>
        <w:pStyle w:val="a7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зафиксированных количественных и качественных результатов социальной активности (внеурочной занятости) обучающихся класса</w:t>
      </w:r>
      <w:r w:rsidRPr="00B8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ими высоких результатов во внеурочной деятельности, конкурсах, соревнованиях (по итогам работы за квартал, год):</w:t>
      </w:r>
    </w:p>
    <w:p w:rsidR="006D7187" w:rsidRPr="006D7187" w:rsidRDefault="006D7187" w:rsidP="006D7187">
      <w:pPr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</w:t>
      </w:r>
      <w:proofErr w:type="gramEnd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 по 10 места)      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 20 %;</w:t>
      </w:r>
    </w:p>
    <w:p w:rsidR="006D7187" w:rsidRPr="006D7187" w:rsidRDefault="006D7187" w:rsidP="006D7187">
      <w:pPr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</w:t>
      </w:r>
      <w:proofErr w:type="gramEnd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 по 10 места) 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 15 %;</w:t>
      </w:r>
    </w:p>
    <w:p w:rsidR="006D7187" w:rsidRPr="006D7187" w:rsidRDefault="006D7187" w:rsidP="006D7187">
      <w:pPr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proofErr w:type="gramEnd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 по 10 места) 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 10 %;</w:t>
      </w:r>
    </w:p>
    <w:p w:rsidR="006D7187" w:rsidRPr="006D7187" w:rsidRDefault="006D7187" w:rsidP="006D7187">
      <w:pPr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 по 10 места)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 5 %;</w:t>
      </w:r>
    </w:p>
    <w:p w:rsidR="006D7187" w:rsidRPr="006D7187" w:rsidRDefault="006D7187" w:rsidP="006D7187">
      <w:pPr>
        <w:numPr>
          <w:ilvl w:val="0"/>
          <w:numId w:val="31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proofErr w:type="gramEnd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 по 3 места) 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 3 %.</w:t>
      </w:r>
    </w:p>
    <w:p w:rsidR="006D7187" w:rsidRPr="00B83666" w:rsidRDefault="006D7187" w:rsidP="006D7187">
      <w:pPr>
        <w:pStyle w:val="a7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</w:t>
      </w:r>
      <w:r w:rsidR="00003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0033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мероприятий, обеспечивающих взаимодействие с родителями (законными представителями) обучающихся – до 50 %.</w:t>
      </w:r>
    </w:p>
    <w:p w:rsidR="006D7187" w:rsidRPr="00B83666" w:rsidRDefault="006D7187" w:rsidP="006D7187">
      <w:pPr>
        <w:pStyle w:val="a7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Результативн</w:t>
      </w:r>
      <w:r w:rsidR="000033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0033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и преступлений </w:t>
      </w:r>
      <w:r w:rsidR="000033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(отсутствие преступлений и правонарушений по итогам работы за квартал, полугодие, год) – до 50 %.</w:t>
      </w:r>
    </w:p>
    <w:p w:rsidR="006D7187" w:rsidRPr="00B83666" w:rsidRDefault="006D7187" w:rsidP="006D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2.10.Организаци</w:t>
      </w:r>
      <w:r w:rsidR="000033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(участие) системных исследований, мониторинга индивидуальных достижений обучающихся – до 25 %.</w:t>
      </w:r>
    </w:p>
    <w:p w:rsidR="006D7187" w:rsidRPr="006D7187" w:rsidRDefault="006D7187" w:rsidP="006D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2.11.Активное участие в разработке и реализации основной образовательной программы учреждения – до 50 %.</w:t>
      </w:r>
    </w:p>
    <w:p w:rsidR="006D7187" w:rsidRPr="006D7187" w:rsidRDefault="006D7187" w:rsidP="006D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A336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езультативное социальное партнерство и взаимодействие с вузами по организации профильного и </w:t>
      </w:r>
      <w:proofErr w:type="spellStart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предпрофильного</w:t>
      </w:r>
      <w:proofErr w:type="spellEnd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gramStart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 30 %.</w:t>
      </w:r>
    </w:p>
    <w:p w:rsidR="006D7187" w:rsidRPr="006D7187" w:rsidRDefault="006D7187" w:rsidP="006D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</w:t>
      </w:r>
      <w:proofErr w:type="gramStart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охваченных научно-исследовательской деятельностью, обеспечение высокого уровня занятости обучающихся во внеурочное время. </w:t>
      </w:r>
    </w:p>
    <w:p w:rsidR="006D7187" w:rsidRPr="006D7187" w:rsidRDefault="006D7187" w:rsidP="006D718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81 % до 100 % обучающихся 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 25 %;</w:t>
      </w:r>
    </w:p>
    <w:p w:rsidR="006D7187" w:rsidRPr="006D7187" w:rsidRDefault="006D7187" w:rsidP="006D718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61 % до 80 % обучающихся 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до 20 %; </w:t>
      </w:r>
    </w:p>
    <w:p w:rsidR="006D7187" w:rsidRPr="006D7187" w:rsidRDefault="006D7187" w:rsidP="006D718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40 % до 60 % обучающихся 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 15 %;</w:t>
      </w:r>
    </w:p>
    <w:p w:rsidR="006D7187" w:rsidRPr="006D7187" w:rsidRDefault="006D7187" w:rsidP="006D718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40 % обучающихся 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 10 %.</w:t>
      </w:r>
    </w:p>
    <w:p w:rsidR="006D7187" w:rsidRPr="006D7187" w:rsidRDefault="006D7187" w:rsidP="006D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педагога в реализации  вариативных форм обучения: дистанционное, семейное  и др. (по итогам работы за год) – до 20 %.</w:t>
      </w:r>
    </w:p>
    <w:p w:rsidR="006D7187" w:rsidRPr="006D7187" w:rsidRDefault="006D7187" w:rsidP="006D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в </w:t>
      </w: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элементов образовательной инфраструктуры </w:t>
      </w:r>
      <w:r w:rsid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(оформление кабинета, музея и пр.) – до 50 %.</w:t>
      </w:r>
    </w:p>
    <w:p w:rsidR="006D7187" w:rsidRPr="006D7187" w:rsidRDefault="006D7187" w:rsidP="006D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педагогических работников в работе экспериментальных, инновационных, </w:t>
      </w:r>
      <w:proofErr w:type="spellStart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площадок, проектах разного уровня, в работе творческих групп, лабораторий, временных научно-исследовательских коллективов, семинарах, конференциях, «круглых столах» и др. (по итогам работы за квартал, полугодие, год)</w:t>
      </w:r>
      <w:proofErr w:type="gramStart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D7187" w:rsidRPr="006D7187" w:rsidRDefault="006D7187" w:rsidP="006D718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школы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– до 5 %;</w:t>
      </w:r>
    </w:p>
    <w:p w:rsidR="006D7187" w:rsidRPr="006D7187" w:rsidRDefault="006D7187" w:rsidP="006D718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и городской уровень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до 10 %;</w:t>
      </w:r>
    </w:p>
    <w:p w:rsidR="006D7187" w:rsidRPr="006D7187" w:rsidRDefault="006D7187" w:rsidP="006D718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уровень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до 15 %;</w:t>
      </w:r>
    </w:p>
    <w:p w:rsidR="006D7187" w:rsidRPr="006D7187" w:rsidRDefault="006D7187" w:rsidP="006D718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уровень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до 20 %.</w:t>
      </w:r>
    </w:p>
    <w:p w:rsidR="006D7187" w:rsidRPr="006D7187" w:rsidRDefault="006D7187" w:rsidP="006D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2.17.</w:t>
      </w:r>
      <w:r w:rsidRPr="006D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объективных жалоб по вопросам организации образовательного процесса, взаимоотношений между участниками образовательного процесса и др. (ежемесячно) –  до 20 %.</w:t>
      </w:r>
    </w:p>
    <w:p w:rsidR="006D7187" w:rsidRPr="006D7187" w:rsidRDefault="006D7187" w:rsidP="006D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2.18.</w:t>
      </w:r>
      <w:r w:rsidRPr="006D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Высокий уровень профессионализма 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итогам </w:t>
      </w:r>
      <w:r w:rsidRPr="00B83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внешней оценки родителями (законными представителями) и обучающимися профессионального мастерства педагогического работника, организации образовательного процесса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 до 20%.</w:t>
      </w:r>
    </w:p>
    <w:p w:rsidR="006D7187" w:rsidRPr="006D7187" w:rsidRDefault="006D7187" w:rsidP="006D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2.19.Повышение профессионального мастерства педагогических работников (участие </w:t>
      </w:r>
      <w:r w:rsidRPr="006D7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профессиональных конкурсах, 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образовательного процесса средствами информационных технологий, в том числе дистанционного обучения, цифровых образовательных ресурсов и др., повышение квалификации посредством курсовой переподготовки, стажировки и др.)  – до 50 %.</w:t>
      </w:r>
    </w:p>
    <w:p w:rsidR="006D7187" w:rsidRPr="006D7187" w:rsidRDefault="006D7187" w:rsidP="006D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2.20.</w:t>
      </w:r>
      <w:r w:rsidR="00A3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 w:rsidR="00A336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публикаци</w:t>
      </w:r>
      <w:r w:rsidR="00A336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учебно-методических материалов в муниципальных, региональных, общероссийских СМИ, сети Интернет (по результатам работы за полугодие, год)  – до 50 %.</w:t>
      </w:r>
    </w:p>
    <w:p w:rsidR="006D7187" w:rsidRPr="006D7187" w:rsidRDefault="006D7187" w:rsidP="006D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2.21.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соблюдения требований по охране труда, технике безопасности и отсутствие несчастных случаев с </w:t>
      </w:r>
      <w:proofErr w:type="gramStart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итогам работы за квартал, год) – до 30 %. </w:t>
      </w:r>
    </w:p>
    <w:p w:rsidR="006D7187" w:rsidRPr="006D7187" w:rsidRDefault="006D7187" w:rsidP="006D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2.22.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</w:t>
      </w:r>
      <w:r w:rsid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нарушения законодательства, установленных контрольными органами, при размещении заказов на поставки товаров, услуг (по итогам работы за квартал, год) – до 50 %.</w:t>
      </w:r>
    </w:p>
    <w:p w:rsidR="006D7187" w:rsidRPr="006D7187" w:rsidRDefault="006D7187" w:rsidP="006D7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2.23.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фактов нецелевого использования закрепленного за </w:t>
      </w:r>
      <w:r w:rsid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 недвижимого имущества, установленных контрольными органами (по итогам работы за год) – до 50 %.</w:t>
      </w:r>
    </w:p>
    <w:p w:rsidR="006D7187" w:rsidRPr="006D7187" w:rsidRDefault="00B83666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2.24.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фактов 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 по результатам проверок правоохранительных, контрольных и надзорных органов (по итогам работы за квартал, год) – до 50 %.</w:t>
      </w:r>
    </w:p>
    <w:p w:rsidR="006D7187" w:rsidRPr="006D7187" w:rsidRDefault="00B83666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2.25.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нормативными правовыми актами порядка ведения бюджетного учета (бухгалтерского учета), составления и предоставления бюджетной и статистической отчетности, выполнение поручений Управления, МКУ «Отдел образования района»  (по итогам работы за квартал)  – до 20%.</w:t>
      </w:r>
    </w:p>
    <w:p w:rsidR="006D7187" w:rsidRPr="006D7187" w:rsidRDefault="00B83666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2.26.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просроченной дебиторской (кредиторской) задолженности (по итогам работы за год)  – до 50 %.</w:t>
      </w:r>
    </w:p>
    <w:p w:rsidR="006D7187" w:rsidRPr="006D7187" w:rsidRDefault="00B83666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2.27.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педагогическими и иными работниками безопасности здоровья и жизни обучающихся: соблюдение санитарно - гигиенических условий, создание </w:t>
      </w:r>
      <w:proofErr w:type="spellStart"/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психологического комфорта, обеспеченность качественным питанием и т.д. (по итогам работы за квартал, год) –  до 30 %.</w:t>
      </w:r>
    </w:p>
    <w:p w:rsidR="006D7187" w:rsidRPr="006D7187" w:rsidRDefault="00B83666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2.28.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</w:t>
      </w:r>
      <w:r w:rsidR="0016236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1623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</w:t>
      </w:r>
      <w:r w:rsidR="006D7187"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азмещению на официальном сайте </w:t>
      </w:r>
      <w:r w:rsidR="001623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D7187"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актуальной информации о текущей деятельности </w:t>
      </w:r>
      <w:r w:rsidR="001623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итогам работы за квартал) – до 20 %.</w:t>
      </w:r>
    </w:p>
    <w:p w:rsidR="006D7187" w:rsidRPr="006D7187" w:rsidRDefault="00B83666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2.29.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учреждения к началу нового учебного года – до 50 %.</w:t>
      </w:r>
    </w:p>
    <w:p w:rsidR="006D7187" w:rsidRPr="006D7187" w:rsidRDefault="00B83666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2.30.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учреждения к работе в осеннее - зимний период – до 50 %.</w:t>
      </w:r>
    </w:p>
    <w:p w:rsidR="006D7187" w:rsidRPr="006D7187" w:rsidRDefault="00B83666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2.31.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Внедрение, активное использование  современных  информационных технологий в образовательном процессе, работ</w:t>
      </w:r>
      <w:r w:rsidR="00E57F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электронном портале  –  до 50 %.</w:t>
      </w:r>
    </w:p>
    <w:p w:rsidR="006D7187" w:rsidRPr="006D7187" w:rsidRDefault="00B83666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2.32.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администрации в оформлении  интерьера помещений</w:t>
      </w:r>
      <w:r w:rsidR="00E5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20 %.</w:t>
      </w:r>
    </w:p>
    <w:p w:rsidR="006D7187" w:rsidRPr="006D7187" w:rsidRDefault="00B83666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2.33.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организация и  проведение оздоровительной  кампании – до 100%.</w:t>
      </w:r>
    </w:p>
    <w:p w:rsidR="006D7187" w:rsidRPr="006D7187" w:rsidRDefault="00B83666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2.34.</w:t>
      </w:r>
      <w:r w:rsidR="00E57F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ремонтно-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восстановительных работ в</w:t>
      </w:r>
      <w:r w:rsidR="00E5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100%.</w:t>
      </w:r>
    </w:p>
    <w:p w:rsidR="006D7187" w:rsidRPr="006D7187" w:rsidRDefault="00B83666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2.35.У</w:t>
      </w:r>
      <w:r w:rsidR="006D7187" w:rsidRPr="006D718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спешное и добросовестное исполнение работником своих должностных     обязанностей, отсутствие нареканий и претензий по качеству работы сотрудника  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месяц и (или) квартал – до 50%, по итогам работы за год – до 100%;</w:t>
      </w:r>
    </w:p>
    <w:p w:rsidR="006D7187" w:rsidRPr="006D7187" w:rsidRDefault="00B83666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2.36.В</w:t>
      </w:r>
      <w:r w:rsidR="00E57FF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клад и инициатива</w:t>
      </w:r>
      <w:r w:rsidR="006D7187" w:rsidRPr="006D718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по обеспечению на высоком уровне массовых мероприятий на базе </w:t>
      </w:r>
      <w:r w:rsidR="00F0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месяц и (или) квартал – до 50%; по итогам работы за год – до 100%.;</w:t>
      </w:r>
    </w:p>
    <w:p w:rsidR="006D7187" w:rsidRPr="006D7187" w:rsidRDefault="00B83666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2.37.Д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остижение стабильно высоких показателей образовательной деятельности по итогам работы за месяц, квартал – до 50%, по итогам работы за год – 100%.</w:t>
      </w:r>
    </w:p>
    <w:p w:rsidR="006D7187" w:rsidRPr="006D7187" w:rsidRDefault="00B83666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2.38.</w:t>
      </w:r>
      <w:r w:rsidR="00E57F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апряженность и интенсивность труда на определенных этапах рабочего времени (сдача квартальной, полугодовой, за 9 месяцев, годовой отчетности, сдача отчетности по различным видам деятельности, наличие вакансии по должности, и т</w:t>
      </w:r>
      <w:r w:rsidR="00D3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.д.) по итогам работы за месяц 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квартал</w:t>
      </w:r>
      <w:r w:rsidR="00D3786F">
        <w:rPr>
          <w:rFonts w:ascii="Times New Roman" w:eastAsia="Times New Roman" w:hAnsi="Times New Roman" w:cs="Times New Roman"/>
          <w:sz w:val="28"/>
          <w:szCs w:val="28"/>
          <w:lang w:eastAsia="ru-RU"/>
        </w:rPr>
        <w:t>, (или) год - до 2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00%.</w:t>
      </w:r>
    </w:p>
    <w:p w:rsidR="006D7187" w:rsidRDefault="00B83666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2.39.</w:t>
      </w:r>
      <w:r w:rsidR="00E57F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D7187"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укрепление материально-технической базы школы по итогам работы за месяц и (или) квартал – до 50%, по итогам работы за год  - до 100%.</w:t>
      </w:r>
    </w:p>
    <w:p w:rsidR="00D3786F" w:rsidRDefault="00D3786F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2.40. Высокая результативность работы с внебюджетными средствами,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приносящей доход деятельности - до 50%.</w:t>
      </w:r>
    </w:p>
    <w:p w:rsidR="00D3786F" w:rsidRDefault="00D3786F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2.41. Высокий уровень выполнения финансово-экономических функций (разработка новых программ и положений, выполнение расчетов по бюджету и т.д.) – до 100%.</w:t>
      </w:r>
    </w:p>
    <w:p w:rsidR="00D3786F" w:rsidRPr="006D7187" w:rsidRDefault="00D3786F" w:rsidP="00B83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2.42. Отсутствие жалоб и обращений сотрудников по вопросам профессиональной деятельности главного бухгалтера, бухгалтера, экономиста – до 50%.</w:t>
      </w:r>
      <w:bookmarkStart w:id="0" w:name="_GoBack"/>
      <w:bookmarkEnd w:id="0"/>
    </w:p>
    <w:p w:rsidR="006D7187" w:rsidRPr="006D7187" w:rsidRDefault="006D7187" w:rsidP="006D71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7187" w:rsidRPr="00B83666" w:rsidRDefault="00B83666" w:rsidP="00B83666">
      <w:pPr>
        <w:pStyle w:val="a7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spellStart"/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депремирования</w:t>
      </w:r>
      <w:proofErr w:type="spellEnd"/>
      <w:r w:rsidRPr="00B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187" w:rsidRPr="006D7187" w:rsidRDefault="006D7187" w:rsidP="006D718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187" w:rsidRPr="006D7187" w:rsidRDefault="006D7187" w:rsidP="00B8366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имеющим не снятое дисциплинарное взыскание,  периодическая премия снижается на 50%.</w:t>
      </w:r>
    </w:p>
    <w:p w:rsidR="006D7187" w:rsidRPr="006D7187" w:rsidRDefault="006D7187" w:rsidP="00B8366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Периодическая премия не выплачиваются работникам, уволенным в отчетном периоде по основаниям, предусмотренным </w:t>
      </w:r>
      <w:hyperlink r:id="rId7" w:tooltip="&quot;Трудовой кодекс Российской Федерации&quot; от 30.12.2001 N 197-ФЗ (ред. от 07.06.2013) (с изм. и доп., вступающими в силу с 18.06.2013){КонсультантПлюс}" w:history="1">
        <w:r w:rsidRPr="006D71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ooltip="&quot;Трудовой кодекс Российской Федерации&quot; от 30.12.2001 N 197-ФЗ (ред. от 07.06.2013) (с изм. и доп., вступающими в силу с 18.06.2013){КонсультантПлюс}" w:history="1">
        <w:r w:rsidRPr="006D71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tooltip="&quot;Трудовой кодекс Российской Федерации&quot; от 30.12.2001 N 197-ФЗ (ред. от 07.06.2013) (с изм. и доп., вступающими в силу с 18.06.2013){КонсультантПлюс}" w:history="1">
        <w:r w:rsidRPr="006D71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части 1 статьи 81</w:t>
        </w:r>
      </w:hyperlink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6D7187" w:rsidRPr="006D7187" w:rsidRDefault="006D7187" w:rsidP="00B8366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неудовлетворительной оценки результатов труда периодическая премия работнику </w:t>
      </w:r>
      <w:r w:rsidR="00F0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снижена приказом по </w:t>
      </w:r>
      <w:r w:rsidR="00F0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 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обязательным учетом мнения представительного органа работников.</w:t>
      </w:r>
    </w:p>
    <w:p w:rsidR="006D7187" w:rsidRPr="006D7187" w:rsidRDefault="006D7187" w:rsidP="00B83666">
      <w:pPr>
        <w:numPr>
          <w:ilvl w:val="1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премия может быть снижена в зависимости от последствий действия или бездействия работника в размере до 100 %</w:t>
      </w:r>
      <w:r w:rsidR="00F0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7187" w:rsidRPr="006D7187" w:rsidRDefault="006D7187" w:rsidP="00B8366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</w:t>
      </w:r>
      <w:r w:rsidR="00F0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задания;</w:t>
      </w:r>
    </w:p>
    <w:p w:rsidR="006D7187" w:rsidRPr="006D7187" w:rsidRDefault="006D7187" w:rsidP="00B8366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исполнительской дисциплины (неисполнение в указанные сроки или предоставление недостоверной информации о состоянии выполнения порученной ему работы, невыполнение поручений руководителя, заместителя руководителя);</w:t>
      </w:r>
    </w:p>
    <w:p w:rsidR="006D7187" w:rsidRPr="006D7187" w:rsidRDefault="006D7187" w:rsidP="00B8366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обоснованных письменных  жалоб со стороны родителей (законных представителей), обучающихся, персонала </w:t>
      </w:r>
      <w:r w:rsidR="00F0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граждан (на низкое качество учебно-воспитательной работы,  невнимательное и грубое отношение к детям и др.);</w:t>
      </w:r>
    </w:p>
    <w:p w:rsidR="006D7187" w:rsidRPr="006D7187" w:rsidRDefault="006D7187" w:rsidP="00B8366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мероприятий текущего (месячного, квартального, годового) плана работы </w:t>
      </w:r>
      <w:r w:rsidR="00F00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6D7187" w:rsidRPr="006D7187" w:rsidRDefault="006D7187" w:rsidP="00B8366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несвоевременную выплату заработной платы, отпускных и иных выплат работникам </w:t>
      </w:r>
      <w:r w:rsidR="00F00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6D7187" w:rsidRPr="006D7187" w:rsidRDefault="006D7187" w:rsidP="00B8366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необеспечение исполнения лимитов бюджетных обязательств по статье «Коммунальные расходы» </w:t>
      </w:r>
      <w:r w:rsidR="00F00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учреждением;</w:t>
      </w:r>
    </w:p>
    <w:p w:rsidR="006D7187" w:rsidRPr="006D7187" w:rsidRDefault="006D7187" w:rsidP="00B8366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необеспечение безопасных условий обучения, воспитания обучающихся, присмотра и ухода за обучающимися, их содержания в соответствии с установленными нормами;</w:t>
      </w:r>
      <w:proofErr w:type="gramEnd"/>
    </w:p>
    <w:p w:rsidR="006D7187" w:rsidRPr="006D7187" w:rsidRDefault="006D7187" w:rsidP="00B8366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непринятие мер по пресечению нарушений правил техники безопасности, противопожарных и других правил, создающих угрозу деятельности </w:t>
      </w:r>
      <w:r w:rsidR="00F00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участников образовательного процесса;</w:t>
      </w:r>
    </w:p>
    <w:p w:rsidR="006D7187" w:rsidRPr="006D7187" w:rsidRDefault="006D7187" w:rsidP="00B8366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внутреннего трудового распорядка; санитарно-эпидемического режима; инструкций по охране труда;</w:t>
      </w:r>
    </w:p>
    <w:p w:rsidR="006D7187" w:rsidRPr="006D7187" w:rsidRDefault="006D7187" w:rsidP="00B8366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правил техники безопасности, пожарной безопасности;</w:t>
      </w:r>
    </w:p>
    <w:p w:rsidR="006D7187" w:rsidRPr="006D7187" w:rsidRDefault="006D7187" w:rsidP="00B8366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работником педагогической этики;</w:t>
      </w:r>
    </w:p>
    <w:p w:rsidR="006D7187" w:rsidRPr="006D7187" w:rsidRDefault="006D7187" w:rsidP="00B8366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халатное отношение к сохранности  материально-технических ценностей </w:t>
      </w:r>
      <w:r w:rsidR="00F00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187" w:rsidRPr="006D7187" w:rsidRDefault="006D7187" w:rsidP="00B8366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отрицательных  результатов в работе с  семьей (отсутствие  взаимопонимания,   конфликтные ситуации и др.);</w:t>
      </w:r>
    </w:p>
    <w:p w:rsidR="006D7187" w:rsidRPr="006D7187" w:rsidRDefault="006D7187" w:rsidP="00B83666">
      <w:pPr>
        <w:numPr>
          <w:ilvl w:val="2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высокой заболеваемости обучающихся в классе (невыполнение здоровье сберегающих технологий).</w:t>
      </w:r>
    </w:p>
    <w:p w:rsidR="006D7187" w:rsidRPr="006D7187" w:rsidRDefault="006D7187" w:rsidP="006D7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61E" w:rsidRDefault="0078661E" w:rsidP="0078661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8661E" w:rsidRDefault="0078661E" w:rsidP="002B1EC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78661E" w:rsidSect="00F004E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1D2"/>
    <w:multiLevelType w:val="multilevel"/>
    <w:tmpl w:val="1E368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AE76178"/>
    <w:multiLevelType w:val="multilevel"/>
    <w:tmpl w:val="CD642F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9047461"/>
    <w:multiLevelType w:val="multilevel"/>
    <w:tmpl w:val="9F5AD304"/>
    <w:lvl w:ilvl="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96B61CA"/>
    <w:multiLevelType w:val="multilevel"/>
    <w:tmpl w:val="AC8C0B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C022D38"/>
    <w:multiLevelType w:val="hybridMultilevel"/>
    <w:tmpl w:val="FB6059B4"/>
    <w:lvl w:ilvl="0" w:tplc="EF4E3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2D7A37"/>
    <w:multiLevelType w:val="hybridMultilevel"/>
    <w:tmpl w:val="D844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D31CF"/>
    <w:multiLevelType w:val="hybridMultilevel"/>
    <w:tmpl w:val="4DE0169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>
    <w:nsid w:val="26CF7C2E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42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8">
    <w:nsid w:val="2AC75524"/>
    <w:multiLevelType w:val="hybridMultilevel"/>
    <w:tmpl w:val="513E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97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036418"/>
    <w:multiLevelType w:val="hybridMultilevel"/>
    <w:tmpl w:val="764E266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3312E97"/>
    <w:multiLevelType w:val="hybridMultilevel"/>
    <w:tmpl w:val="147C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F0CC6"/>
    <w:multiLevelType w:val="multilevel"/>
    <w:tmpl w:val="50843D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27C56B6"/>
    <w:multiLevelType w:val="multilevel"/>
    <w:tmpl w:val="452E80AA"/>
    <w:lvl w:ilvl="0">
      <w:start w:val="1"/>
      <w:numFmt w:val="none"/>
      <w:lvlText w:val="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520151E"/>
    <w:multiLevelType w:val="multilevel"/>
    <w:tmpl w:val="82AA5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6C009EE"/>
    <w:multiLevelType w:val="hybridMultilevel"/>
    <w:tmpl w:val="839C8C8E"/>
    <w:lvl w:ilvl="0" w:tplc="9EF2579C">
      <w:start w:val="1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06484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B832A7"/>
    <w:multiLevelType w:val="hybridMultilevel"/>
    <w:tmpl w:val="BC929C6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D101EC0"/>
    <w:multiLevelType w:val="multilevel"/>
    <w:tmpl w:val="A28EC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542A14E3"/>
    <w:multiLevelType w:val="hybridMultilevel"/>
    <w:tmpl w:val="EDDE07F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47328"/>
    <w:multiLevelType w:val="multilevel"/>
    <w:tmpl w:val="3F6C63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C1E42F8"/>
    <w:multiLevelType w:val="hybridMultilevel"/>
    <w:tmpl w:val="FC445A16"/>
    <w:lvl w:ilvl="0" w:tplc="EE76B3FA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2C6B11"/>
    <w:multiLevelType w:val="multilevel"/>
    <w:tmpl w:val="D2BAD190"/>
    <w:lvl w:ilvl="0">
      <w:start w:val="1"/>
      <w:numFmt w:val="decimal"/>
      <w:lvlText w:val="%1."/>
      <w:lvlJc w:val="left"/>
      <w:pPr>
        <w:ind w:left="1572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>
    <w:nsid w:val="62860B85"/>
    <w:multiLevelType w:val="hybridMultilevel"/>
    <w:tmpl w:val="1D244A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2E1128C"/>
    <w:multiLevelType w:val="multilevel"/>
    <w:tmpl w:val="8EBA0EC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7B2BE5"/>
    <w:multiLevelType w:val="hybridMultilevel"/>
    <w:tmpl w:val="351E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E2C96"/>
    <w:multiLevelType w:val="hybridMultilevel"/>
    <w:tmpl w:val="086EB9BE"/>
    <w:lvl w:ilvl="0" w:tplc="4B184D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B27183E"/>
    <w:multiLevelType w:val="hybridMultilevel"/>
    <w:tmpl w:val="5520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45DD5"/>
    <w:multiLevelType w:val="multilevel"/>
    <w:tmpl w:val="EB141A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705713CA"/>
    <w:multiLevelType w:val="multilevel"/>
    <w:tmpl w:val="E43C73CA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087451A"/>
    <w:multiLevelType w:val="multilevel"/>
    <w:tmpl w:val="EEF00E58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1">
    <w:nsid w:val="73A13E34"/>
    <w:multiLevelType w:val="hybridMultilevel"/>
    <w:tmpl w:val="44C0D15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1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4"/>
  </w:num>
  <w:num w:numId="12">
    <w:abstractNumId w:val="2"/>
  </w:num>
  <w:num w:numId="13">
    <w:abstractNumId w:val="7"/>
    <w:lvlOverride w:ilvl="0">
      <w:lvl w:ilvl="0">
        <w:start w:val="1"/>
        <w:numFmt w:val="none"/>
        <w:lvlText w:val="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none"/>
        <w:lvlText w:val="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4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6"/>
  </w:num>
  <w:num w:numId="16">
    <w:abstractNumId w:val="13"/>
  </w:num>
  <w:num w:numId="17">
    <w:abstractNumId w:val="22"/>
  </w:num>
  <w:num w:numId="18">
    <w:abstractNumId w:val="29"/>
  </w:num>
  <w:num w:numId="19">
    <w:abstractNumId w:val="26"/>
  </w:num>
  <w:num w:numId="20">
    <w:abstractNumId w:val="3"/>
  </w:num>
  <w:num w:numId="21">
    <w:abstractNumId w:val="30"/>
  </w:num>
  <w:num w:numId="22">
    <w:abstractNumId w:val="14"/>
  </w:num>
  <w:num w:numId="23">
    <w:abstractNumId w:val="21"/>
  </w:num>
  <w:num w:numId="24">
    <w:abstractNumId w:val="12"/>
  </w:num>
  <w:num w:numId="25">
    <w:abstractNumId w:val="8"/>
  </w:num>
  <w:num w:numId="26">
    <w:abstractNumId w:val="15"/>
  </w:num>
  <w:num w:numId="27">
    <w:abstractNumId w:val="28"/>
  </w:num>
  <w:num w:numId="28">
    <w:abstractNumId w:val="6"/>
  </w:num>
  <w:num w:numId="29">
    <w:abstractNumId w:val="5"/>
  </w:num>
  <w:num w:numId="30">
    <w:abstractNumId w:val="10"/>
  </w:num>
  <w:num w:numId="31">
    <w:abstractNumId w:val="17"/>
  </w:num>
  <w:num w:numId="32">
    <w:abstractNumId w:val="23"/>
  </w:num>
  <w:num w:numId="33">
    <w:abstractNumId w:val="11"/>
  </w:num>
  <w:num w:numId="34">
    <w:abstractNumId w:val="25"/>
  </w:num>
  <w:num w:numId="35">
    <w:abstractNumId w:val="27"/>
  </w:num>
  <w:num w:numId="36">
    <w:abstractNumId w:val="1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B7"/>
    <w:rsid w:val="000033A4"/>
    <w:rsid w:val="000B0549"/>
    <w:rsid w:val="000C5D46"/>
    <w:rsid w:val="0010520E"/>
    <w:rsid w:val="00131F7B"/>
    <w:rsid w:val="00135E15"/>
    <w:rsid w:val="001529B0"/>
    <w:rsid w:val="00162362"/>
    <w:rsid w:val="001A3F2E"/>
    <w:rsid w:val="001E7924"/>
    <w:rsid w:val="00206076"/>
    <w:rsid w:val="002069E5"/>
    <w:rsid w:val="002467D1"/>
    <w:rsid w:val="00256D29"/>
    <w:rsid w:val="00270CB7"/>
    <w:rsid w:val="002B1ECF"/>
    <w:rsid w:val="00347419"/>
    <w:rsid w:val="00363DE4"/>
    <w:rsid w:val="00386677"/>
    <w:rsid w:val="00396801"/>
    <w:rsid w:val="003B6125"/>
    <w:rsid w:val="003F1142"/>
    <w:rsid w:val="00405DCD"/>
    <w:rsid w:val="0045020F"/>
    <w:rsid w:val="0045756E"/>
    <w:rsid w:val="00482EFA"/>
    <w:rsid w:val="004C3034"/>
    <w:rsid w:val="004D01C2"/>
    <w:rsid w:val="004F6EB5"/>
    <w:rsid w:val="004F7655"/>
    <w:rsid w:val="0051289E"/>
    <w:rsid w:val="00564A70"/>
    <w:rsid w:val="005732B9"/>
    <w:rsid w:val="00580BFF"/>
    <w:rsid w:val="00580F83"/>
    <w:rsid w:val="005B0648"/>
    <w:rsid w:val="005C20ED"/>
    <w:rsid w:val="005C27CB"/>
    <w:rsid w:val="005F3B78"/>
    <w:rsid w:val="005F74FF"/>
    <w:rsid w:val="00615AB3"/>
    <w:rsid w:val="00663EC9"/>
    <w:rsid w:val="00666CEF"/>
    <w:rsid w:val="00697F36"/>
    <w:rsid w:val="006A1402"/>
    <w:rsid w:val="006D7187"/>
    <w:rsid w:val="006E2C18"/>
    <w:rsid w:val="0070468B"/>
    <w:rsid w:val="00720A5B"/>
    <w:rsid w:val="0078661E"/>
    <w:rsid w:val="007D7442"/>
    <w:rsid w:val="007E5B32"/>
    <w:rsid w:val="007F1FAD"/>
    <w:rsid w:val="00812712"/>
    <w:rsid w:val="00825606"/>
    <w:rsid w:val="008363F7"/>
    <w:rsid w:val="00846371"/>
    <w:rsid w:val="008540BD"/>
    <w:rsid w:val="00897C68"/>
    <w:rsid w:val="008B26EE"/>
    <w:rsid w:val="008D683E"/>
    <w:rsid w:val="00904F9E"/>
    <w:rsid w:val="009C1CF9"/>
    <w:rsid w:val="00A336FD"/>
    <w:rsid w:val="00A4583A"/>
    <w:rsid w:val="00A67903"/>
    <w:rsid w:val="00A703AF"/>
    <w:rsid w:val="00AA6885"/>
    <w:rsid w:val="00AB3E28"/>
    <w:rsid w:val="00AE5910"/>
    <w:rsid w:val="00B01B60"/>
    <w:rsid w:val="00B264E3"/>
    <w:rsid w:val="00B27435"/>
    <w:rsid w:val="00B551E6"/>
    <w:rsid w:val="00B71CE9"/>
    <w:rsid w:val="00B83666"/>
    <w:rsid w:val="00B851B4"/>
    <w:rsid w:val="00B93888"/>
    <w:rsid w:val="00BA31D6"/>
    <w:rsid w:val="00BC22A6"/>
    <w:rsid w:val="00C10FE3"/>
    <w:rsid w:val="00CD111C"/>
    <w:rsid w:val="00CD1D28"/>
    <w:rsid w:val="00D16284"/>
    <w:rsid w:val="00D32F99"/>
    <w:rsid w:val="00D3712C"/>
    <w:rsid w:val="00D3786F"/>
    <w:rsid w:val="00D72F3F"/>
    <w:rsid w:val="00D9593E"/>
    <w:rsid w:val="00DD1C14"/>
    <w:rsid w:val="00DD3B35"/>
    <w:rsid w:val="00DF0AC3"/>
    <w:rsid w:val="00DF63E8"/>
    <w:rsid w:val="00E05D62"/>
    <w:rsid w:val="00E13C94"/>
    <w:rsid w:val="00E5598B"/>
    <w:rsid w:val="00E57FF0"/>
    <w:rsid w:val="00E83296"/>
    <w:rsid w:val="00EA3FD6"/>
    <w:rsid w:val="00F004EC"/>
    <w:rsid w:val="00F266FF"/>
    <w:rsid w:val="00F348BF"/>
    <w:rsid w:val="00F63E50"/>
    <w:rsid w:val="00F702A7"/>
    <w:rsid w:val="00F7230F"/>
    <w:rsid w:val="00FD438B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2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79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903"/>
    <w:pPr>
      <w:keepNext/>
      <w:spacing w:after="0" w:line="240" w:lineRule="auto"/>
      <w:ind w:left="1440"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79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9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9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79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790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a3">
    <w:name w:val="Table Grid"/>
    <w:basedOn w:val="a1"/>
    <w:rsid w:val="003B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79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67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79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9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ody Text"/>
    <w:basedOn w:val="a"/>
    <w:link w:val="a5"/>
    <w:rsid w:val="00A679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79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A6790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67903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A6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A6790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679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A679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6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7903"/>
  </w:style>
  <w:style w:type="paragraph" w:styleId="ae">
    <w:name w:val="footer"/>
    <w:basedOn w:val="a"/>
    <w:link w:val="af"/>
    <w:uiPriority w:val="99"/>
    <w:unhideWhenUsed/>
    <w:rsid w:val="00A6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7903"/>
  </w:style>
  <w:style w:type="paragraph" w:customStyle="1" w:styleId="af0">
    <w:name w:val="Знак"/>
    <w:basedOn w:val="a"/>
    <w:rsid w:val="00A679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A679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Normal (Web)"/>
    <w:basedOn w:val="a"/>
    <w:rsid w:val="004D01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2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79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903"/>
    <w:pPr>
      <w:keepNext/>
      <w:spacing w:after="0" w:line="240" w:lineRule="auto"/>
      <w:ind w:left="1440"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79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9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9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79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790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a3">
    <w:name w:val="Table Grid"/>
    <w:basedOn w:val="a1"/>
    <w:rsid w:val="003B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79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67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79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9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ody Text"/>
    <w:basedOn w:val="a"/>
    <w:link w:val="a5"/>
    <w:rsid w:val="00A679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79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A6790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67903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A67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A6790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679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A679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6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7903"/>
  </w:style>
  <w:style w:type="paragraph" w:styleId="ae">
    <w:name w:val="footer"/>
    <w:basedOn w:val="a"/>
    <w:link w:val="af"/>
    <w:uiPriority w:val="99"/>
    <w:unhideWhenUsed/>
    <w:rsid w:val="00A6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7903"/>
  </w:style>
  <w:style w:type="paragraph" w:customStyle="1" w:styleId="af0">
    <w:name w:val="Знак"/>
    <w:basedOn w:val="a"/>
    <w:rsid w:val="00A679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A679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Normal (Web)"/>
    <w:basedOn w:val="a"/>
    <w:rsid w:val="004D01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D148F1BC9CCB6E2305D69E1F107D62CE797294EF4F65A347A71E9D3A7A32969EC740B7FDF53A9b8o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7D148F1BC9CCB6E2305D69E1F107D62CE797294EF4F65A347A71E9D3A7A32969EC740E76bDo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D148F1BC9CCB6E2305D69E1F107D62CE797294EF4F65A347A71E9D3A7A32969EC740F7FbD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9D2D-763E-4ED2-911A-B6DCF620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User03</cp:lastModifiedBy>
  <cp:revision>4</cp:revision>
  <cp:lastPrinted>2023-01-23T06:55:00Z</cp:lastPrinted>
  <dcterms:created xsi:type="dcterms:W3CDTF">2022-03-09T14:39:00Z</dcterms:created>
  <dcterms:modified xsi:type="dcterms:W3CDTF">2023-01-23T08:02:00Z</dcterms:modified>
</cp:coreProperties>
</file>